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D940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Информация о существенных фактах (событиях, действиях).</w:t>
      </w:r>
    </w:p>
    <w:p w14:paraId="3777D941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7D942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О совершенных обществом сделках с 5 и более процентами простых (обыкновенных) акций собственной эмиссии:</w:t>
      </w:r>
    </w:p>
    <w:p w14:paraId="3777D943" w14:textId="77777777" w:rsidR="00E339AF" w:rsidRPr="00287C05" w:rsidRDefault="00E339AF" w:rsidP="00E339A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339AF" w:rsidRPr="00546D18" w14:paraId="3777D946" w14:textId="77777777" w:rsidTr="009328F0">
        <w:trPr>
          <w:trHeight w:val="228"/>
        </w:trPr>
        <w:tc>
          <w:tcPr>
            <w:tcW w:w="4785" w:type="dxa"/>
            <w:shd w:val="clear" w:color="auto" w:fill="auto"/>
          </w:tcPr>
          <w:p w14:paraId="3777D944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Полное наименование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5" w14:textId="25B2B7ED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 w:rsidRPr="00546D18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«Строительно-монтажный трест № 5»</w:t>
            </w:r>
          </w:p>
        </w:tc>
      </w:tr>
      <w:tr w:rsidR="00E339AF" w:rsidRPr="00546D18" w14:paraId="3777D949" w14:textId="77777777" w:rsidTr="009328F0">
        <w:trPr>
          <w:trHeight w:val="164"/>
        </w:trPr>
        <w:tc>
          <w:tcPr>
            <w:tcW w:w="4785" w:type="dxa"/>
            <w:shd w:val="clear" w:color="auto" w:fill="auto"/>
          </w:tcPr>
          <w:p w14:paraId="3777D947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Местонахождение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8" w14:textId="23CAA973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220076, г. Минск, ул.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Мстиславца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1, оф. 3</w:t>
            </w:r>
          </w:p>
        </w:tc>
      </w:tr>
      <w:tr w:rsidR="00E339AF" w:rsidRPr="00546D18" w14:paraId="3777D94C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A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Дата зачисления простых (обыкновенных) акций на счет «депо» (списания простых (обыкновенных) акций со счета «депо»):</w:t>
            </w:r>
          </w:p>
        </w:tc>
        <w:tc>
          <w:tcPr>
            <w:tcW w:w="4786" w:type="dxa"/>
            <w:shd w:val="clear" w:color="auto" w:fill="auto"/>
          </w:tcPr>
          <w:p w14:paraId="3777D94B" w14:textId="0B3C0B44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</w:tr>
      <w:tr w:rsidR="00E339AF" w:rsidRPr="00546D18" w14:paraId="3777D94F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D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Количество приобретенных (отчужденных)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4E" w14:textId="60EBADA7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штук</w:t>
            </w:r>
          </w:p>
        </w:tc>
      </w:tr>
      <w:tr w:rsidR="00E339AF" w:rsidRPr="00546D18" w14:paraId="3777D952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0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Способ и цель приобретения (отчуждения)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1" w14:textId="6B0DAE0A" w:rsidR="00E339AF" w:rsidRPr="00546D18" w:rsidRDefault="00467C85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договора купли-продажи.     Д</w:t>
            </w:r>
            <w:r w:rsidR="00546D18">
              <w:rPr>
                <w:rFonts w:ascii="Times New Roman" w:hAnsi="Times New Roman"/>
                <w:sz w:val="24"/>
                <w:szCs w:val="24"/>
              </w:rPr>
              <w:t>ля последующего аннулирования</w:t>
            </w:r>
          </w:p>
        </w:tc>
      </w:tr>
      <w:tr w:rsidR="00E339AF" w:rsidRPr="00546D18" w14:paraId="3777D955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3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Доля (в процентах) приобретенных или отчужденных простых (обыкновенных) акций в общем количестве эмитированных акционерным обществом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4" w14:textId="2715EA36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25 %</w:t>
            </w:r>
          </w:p>
        </w:tc>
      </w:tr>
    </w:tbl>
    <w:p w14:paraId="3777D959" w14:textId="474A0BE8" w:rsidR="00287C05" w:rsidRPr="00546D18" w:rsidRDefault="00287C05" w:rsidP="00A916C1">
      <w:pPr>
        <w:jc w:val="both"/>
        <w:rPr>
          <w:rFonts w:ascii="Times New Roman" w:hAnsi="Times New Roman"/>
          <w:sz w:val="24"/>
          <w:szCs w:val="24"/>
        </w:rPr>
      </w:pPr>
    </w:p>
    <w:sectPr w:rsidR="00287C05" w:rsidRPr="00546D18" w:rsidSect="0013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9AF"/>
    <w:rsid w:val="00110068"/>
    <w:rsid w:val="0013240F"/>
    <w:rsid w:val="00287C05"/>
    <w:rsid w:val="00467C85"/>
    <w:rsid w:val="004E4C9F"/>
    <w:rsid w:val="00546D18"/>
    <w:rsid w:val="008B7B34"/>
    <w:rsid w:val="00A46136"/>
    <w:rsid w:val="00A916C1"/>
    <w:rsid w:val="00C20048"/>
    <w:rsid w:val="00DE3609"/>
    <w:rsid w:val="00E339AF"/>
    <w:rsid w:val="00E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940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339A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rsid w:val="00E339AF"/>
    <w:rPr>
      <w:rFonts w:ascii="Calibri Light" w:eastAsia="Times New Roman" w:hAnsi="Calibri Light" w:cs="Times New Roman"/>
      <w:sz w:val="24"/>
      <w:szCs w:val="24"/>
    </w:rPr>
  </w:style>
  <w:style w:type="paragraph" w:customStyle="1" w:styleId="newncpi">
    <w:name w:val="newncpi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User</cp:lastModifiedBy>
  <cp:revision>7</cp:revision>
  <dcterms:created xsi:type="dcterms:W3CDTF">2023-08-16T08:02:00Z</dcterms:created>
  <dcterms:modified xsi:type="dcterms:W3CDTF">2025-09-26T07:52:00Z</dcterms:modified>
</cp:coreProperties>
</file>